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5E" w:rsidRPr="00FF665E" w:rsidRDefault="00C62A2C" w:rsidP="00FF665E">
      <w:pPr>
        <w:spacing w:after="0"/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5D119EC8" wp14:editId="080555B9">
            <wp:extent cx="5181600" cy="971550"/>
            <wp:effectExtent l="19050" t="0" r="0" b="0"/>
            <wp:docPr id="1" name="Picture 1" descr="C:\Documents and Settings\lisa.HCR\Local Settings\Temporary Internet Files\Content.Outlook\WTH68W6W\Bak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sa.HCR\Local Settings\Temporary Internet Files\Content.Outlook\WTH68W6W\Baker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65E" w:rsidRPr="00FF665E" w:rsidRDefault="00FF665E" w:rsidP="00FF665E">
      <w:pPr>
        <w:spacing w:after="0"/>
        <w:jc w:val="center"/>
        <w:rPr>
          <w:sz w:val="28"/>
          <w:szCs w:val="28"/>
        </w:rPr>
      </w:pPr>
      <w:r w:rsidRPr="00FF665E">
        <w:rPr>
          <w:sz w:val="28"/>
          <w:szCs w:val="28"/>
        </w:rPr>
        <w:t>626 Trail Avenue, Frederick, MD 21701</w:t>
      </w:r>
    </w:p>
    <w:p w:rsidR="00FF665E" w:rsidRPr="00FF665E" w:rsidRDefault="00FF665E" w:rsidP="00FF665E">
      <w:pPr>
        <w:spacing w:after="0"/>
        <w:jc w:val="center"/>
        <w:rPr>
          <w:sz w:val="28"/>
          <w:szCs w:val="28"/>
        </w:rPr>
      </w:pPr>
      <w:r w:rsidRPr="00FF665E">
        <w:rPr>
          <w:sz w:val="28"/>
          <w:szCs w:val="28"/>
        </w:rPr>
        <w:t>301-662-1997/ Fax: 301-668-2202</w:t>
      </w:r>
    </w:p>
    <w:p w:rsidR="00FF665E" w:rsidRDefault="00FF665E" w:rsidP="00FF665E">
      <w:pPr>
        <w:spacing w:after="0"/>
        <w:jc w:val="center"/>
        <w:rPr>
          <w:sz w:val="36"/>
          <w:szCs w:val="36"/>
        </w:rPr>
      </w:pPr>
    </w:p>
    <w:p w:rsidR="003D5B27" w:rsidRPr="00FF665E" w:rsidRDefault="00523035">
      <w:pPr>
        <w:rPr>
          <w:b/>
          <w:sz w:val="32"/>
          <w:szCs w:val="32"/>
        </w:rPr>
      </w:pPr>
      <w:r w:rsidRPr="00FF665E">
        <w:rPr>
          <w:b/>
          <w:sz w:val="32"/>
          <w:szCs w:val="32"/>
        </w:rPr>
        <w:t xml:space="preserve">Physical Therapy </w:t>
      </w:r>
      <w:r w:rsidR="00C24F4B" w:rsidRPr="00FF665E">
        <w:rPr>
          <w:b/>
          <w:sz w:val="32"/>
          <w:szCs w:val="32"/>
        </w:rPr>
        <w:t>Letter of Medical</w:t>
      </w:r>
      <w:r w:rsidR="003D5B27" w:rsidRPr="00FF665E">
        <w:rPr>
          <w:b/>
          <w:sz w:val="32"/>
          <w:szCs w:val="32"/>
        </w:rPr>
        <w:t xml:space="preserve"> Necessity </w:t>
      </w:r>
    </w:p>
    <w:p w:rsidR="003D5B27" w:rsidRDefault="004E7975" w:rsidP="003D5B27">
      <w:pPr>
        <w:spacing w:after="0"/>
        <w:rPr>
          <w:sz w:val="20"/>
          <w:szCs w:val="20"/>
        </w:rPr>
      </w:pPr>
      <w:r>
        <w:rPr>
          <w:sz w:val="20"/>
          <w:szCs w:val="20"/>
        </w:rPr>
        <w:t>Therapist name, license #</w:t>
      </w:r>
    </w:p>
    <w:p w:rsidR="003D5B27" w:rsidRPr="003D5B27" w:rsidRDefault="003D5B27" w:rsidP="003D5B27">
      <w:pPr>
        <w:spacing w:after="0"/>
        <w:rPr>
          <w:sz w:val="20"/>
          <w:szCs w:val="20"/>
        </w:rPr>
      </w:pPr>
    </w:p>
    <w:p w:rsidR="00B8012B" w:rsidRDefault="00C24F4B">
      <w:pPr>
        <w:rPr>
          <w:sz w:val="28"/>
          <w:szCs w:val="28"/>
        </w:rPr>
      </w:pPr>
      <w:r w:rsidRPr="00AE1D34">
        <w:rPr>
          <w:b/>
          <w:sz w:val="28"/>
          <w:szCs w:val="28"/>
        </w:rPr>
        <w:t>Patient name:</w:t>
      </w:r>
      <w:r w:rsidRPr="00AE1D34">
        <w:rPr>
          <w:sz w:val="28"/>
          <w:szCs w:val="28"/>
        </w:rPr>
        <w:t xml:space="preserve">  </w:t>
      </w:r>
    </w:p>
    <w:p w:rsidR="00AE1D34" w:rsidRPr="00AE1D34" w:rsidRDefault="00AE1D34">
      <w:pPr>
        <w:rPr>
          <w:sz w:val="28"/>
          <w:szCs w:val="28"/>
        </w:rPr>
      </w:pPr>
    </w:p>
    <w:p w:rsidR="00AE1D34" w:rsidRDefault="00AE1D34">
      <w:pPr>
        <w:rPr>
          <w:b/>
        </w:rPr>
      </w:pPr>
      <w:r w:rsidRPr="00AE1D34">
        <w:rPr>
          <w:b/>
        </w:rPr>
        <w:t>Diagnoses:</w:t>
      </w:r>
      <w:r>
        <w:t xml:space="preserve">  </w:t>
      </w:r>
    </w:p>
    <w:p w:rsidR="00C24F4B" w:rsidRDefault="001C0E11">
      <w:r w:rsidRPr="001C0E11">
        <w:rPr>
          <w:b/>
        </w:rPr>
        <w:t>Recommended Equipment:</w:t>
      </w:r>
      <w:r>
        <w:t xml:space="preserve">  </w:t>
      </w:r>
      <w:r w:rsidR="00AE1D34">
        <w:t xml:space="preserve">Hospital Bed </w:t>
      </w:r>
    </w:p>
    <w:p w:rsidR="00AE1D34" w:rsidRDefault="00AE1D34"/>
    <w:p w:rsidR="0004186D" w:rsidRDefault="00C24F4B">
      <w:pPr>
        <w:rPr>
          <w:b/>
        </w:rPr>
      </w:pPr>
      <w:r w:rsidRPr="001C0E11">
        <w:rPr>
          <w:b/>
        </w:rPr>
        <w:t xml:space="preserve">Therapy Justification:  </w:t>
      </w:r>
      <w:r w:rsidR="00BA1A79">
        <w:t>This patient</w:t>
      </w:r>
      <w:r w:rsidR="0046391E">
        <w:t xml:space="preserve"> is a frequent and repeated faller</w:t>
      </w:r>
      <w:r w:rsidR="0046391E" w:rsidRPr="00364444">
        <w:t>.</w:t>
      </w:r>
      <w:r w:rsidR="0046391E">
        <w:t xml:space="preserve">  </w:t>
      </w:r>
      <w:r w:rsidR="00AE1D34">
        <w:t>Sh</w:t>
      </w:r>
      <w:r w:rsidR="0046391E">
        <w:t>e is memory impaired with poor judgment, impulsive behavio</w:t>
      </w:r>
      <w:r w:rsidR="00AE1D34">
        <w:t>rs and poor safety awareness.  Sh</w:t>
      </w:r>
      <w:r w:rsidR="0046391E">
        <w:t xml:space="preserve">e has fallen multiple times both during the day and at night.   If </w:t>
      </w:r>
      <w:r w:rsidR="00AE1D34">
        <w:t>s</w:t>
      </w:r>
      <w:r w:rsidR="0046391E">
        <w:t xml:space="preserve">he should fall again </w:t>
      </w:r>
      <w:r w:rsidR="00AE1D34">
        <w:t>s</w:t>
      </w:r>
      <w:r w:rsidR="0046391E">
        <w:t xml:space="preserve">he has the potential for serious injuries.  </w:t>
      </w:r>
      <w:r w:rsidR="00AE1D34">
        <w:t>Sh</w:t>
      </w:r>
      <w:r w:rsidR="0046391E">
        <w:t>e requires assistance with s</w:t>
      </w:r>
      <w:r w:rsidR="00AE1D34">
        <w:t>teading her</w:t>
      </w:r>
      <w:r w:rsidR="0046391E">
        <w:t xml:space="preserve"> balance</w:t>
      </w:r>
      <w:r w:rsidR="00AE1D34">
        <w:t xml:space="preserve"> (seated and standing)</w:t>
      </w:r>
      <w:r w:rsidR="0046391E">
        <w:t xml:space="preserve">, transfers and ambulation.  </w:t>
      </w:r>
      <w:r w:rsidR="00AE1D34">
        <w:t>She is unsafe to transfer or ambulate alone and uses a wheelchair for mobility.  Her present bed is too low making transfers difficult for her.  In addition she requires the support of a transfer rail for steading herself both with transfers and bed mobility.  Her present bed is unable to be equipped with a transfer rail.  It is my contention that a hospital bed would provide her with appropriate height for transfers as well as a rail for her to use for bed mobility and during transfers.</w:t>
      </w:r>
    </w:p>
    <w:p w:rsidR="001C0E11" w:rsidRDefault="001C0E11">
      <w:r>
        <w:t>Thank you for your time and consideration in this matter.  Feel free to call with any questions of additional information which may be required.</w:t>
      </w:r>
      <w:r w:rsidR="003D5B27">
        <w:t xml:space="preserve">  My cell is</w:t>
      </w:r>
      <w:r w:rsidR="004E7975">
        <w:t xml:space="preserve"> *********</w:t>
      </w:r>
      <w:r w:rsidR="003D5B27">
        <w:t>.</w:t>
      </w:r>
    </w:p>
    <w:p w:rsidR="009F4ABD" w:rsidRDefault="009F4ABD"/>
    <w:p w:rsidR="00C24F4B" w:rsidRDefault="00C24F4B">
      <w:pPr>
        <w:rPr>
          <w:u w:val="single"/>
        </w:rPr>
      </w:pPr>
      <w:r w:rsidRPr="001C0E11">
        <w:rPr>
          <w:b/>
        </w:rPr>
        <w:t>Therapist signature</w:t>
      </w:r>
      <w:r>
        <w:t xml:space="preserve">:  </w:t>
      </w:r>
      <w:r w:rsidRPr="00C24F4B">
        <w:rPr>
          <w:u w:val="single"/>
        </w:rPr>
        <w:t>_______________________________</w:t>
      </w:r>
      <w:r>
        <w:t xml:space="preserve">                          </w:t>
      </w:r>
      <w:r w:rsidRPr="001C0E11">
        <w:rPr>
          <w:b/>
        </w:rPr>
        <w:t xml:space="preserve"> Date</w:t>
      </w:r>
      <w:r>
        <w:t xml:space="preserve">:  </w:t>
      </w:r>
      <w:r w:rsidRPr="00C24F4B">
        <w:rPr>
          <w:u w:val="single"/>
        </w:rPr>
        <w:t>_________________</w:t>
      </w:r>
    </w:p>
    <w:p w:rsidR="004E7975" w:rsidRDefault="004E7975" w:rsidP="004E7975">
      <w:pPr>
        <w:rPr>
          <w:u w:val="single"/>
        </w:rPr>
      </w:pPr>
      <w:r>
        <w:rPr>
          <w:b/>
        </w:rPr>
        <w:t>Physician</w:t>
      </w:r>
      <w:bookmarkStart w:id="0" w:name="_GoBack"/>
      <w:bookmarkEnd w:id="0"/>
      <w:r w:rsidRPr="001C0E11">
        <w:rPr>
          <w:b/>
        </w:rPr>
        <w:t xml:space="preserve"> signature</w:t>
      </w:r>
      <w:r>
        <w:t xml:space="preserve">:  </w:t>
      </w:r>
      <w:r w:rsidRPr="00C24F4B">
        <w:rPr>
          <w:u w:val="single"/>
        </w:rPr>
        <w:t>_______________________________</w:t>
      </w:r>
      <w:r>
        <w:t xml:space="preserve">                          </w:t>
      </w:r>
      <w:r w:rsidRPr="001C0E11">
        <w:rPr>
          <w:b/>
        </w:rPr>
        <w:t xml:space="preserve"> Date</w:t>
      </w:r>
      <w:r>
        <w:t xml:space="preserve">:  </w:t>
      </w:r>
      <w:r w:rsidRPr="00C24F4B">
        <w:rPr>
          <w:u w:val="single"/>
        </w:rPr>
        <w:t>_________________</w:t>
      </w:r>
    </w:p>
    <w:p w:rsidR="004E7975" w:rsidRDefault="004E7975">
      <w:pPr>
        <w:rPr>
          <w:u w:val="single"/>
        </w:rPr>
      </w:pPr>
    </w:p>
    <w:sectPr w:rsidR="004E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4B"/>
    <w:rsid w:val="000068D0"/>
    <w:rsid w:val="0004186D"/>
    <w:rsid w:val="001C0E11"/>
    <w:rsid w:val="00261E6B"/>
    <w:rsid w:val="003522D9"/>
    <w:rsid w:val="003D5B27"/>
    <w:rsid w:val="0046391E"/>
    <w:rsid w:val="004E7975"/>
    <w:rsid w:val="00523035"/>
    <w:rsid w:val="00580B05"/>
    <w:rsid w:val="007216C7"/>
    <w:rsid w:val="00777A1A"/>
    <w:rsid w:val="007C2740"/>
    <w:rsid w:val="009F4ABD"/>
    <w:rsid w:val="00AE1D34"/>
    <w:rsid w:val="00B8012B"/>
    <w:rsid w:val="00BA1A79"/>
    <w:rsid w:val="00C24F4B"/>
    <w:rsid w:val="00C62A2C"/>
    <w:rsid w:val="00EF3FB5"/>
    <w:rsid w:val="00FC0DCA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Cannons</dc:creator>
  <cp:lastModifiedBy>The Cannons</cp:lastModifiedBy>
  <cp:revision>4</cp:revision>
  <cp:lastPrinted>2011-11-07T22:27:00Z</cp:lastPrinted>
  <dcterms:created xsi:type="dcterms:W3CDTF">2012-01-13T12:46:00Z</dcterms:created>
  <dcterms:modified xsi:type="dcterms:W3CDTF">2013-07-26T12:40:00Z</dcterms:modified>
</cp:coreProperties>
</file>